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17BC" w14:textId="1D81D336" w:rsidR="006B3F6E" w:rsidRDefault="00733E73" w:rsidP="00505EA0">
      <w:pPr>
        <w:spacing w:after="240"/>
        <w:jc w:val="both"/>
        <w:rPr>
          <w:rFonts w:ascii="Verdana" w:hAnsi="Verdana"/>
        </w:rPr>
      </w:pPr>
      <w:r>
        <w:rPr>
          <w:rFonts w:ascii="Verdana" w:hAnsi="Verdana"/>
          <w:b/>
          <w:bCs/>
        </w:rPr>
        <w:t>Model Vaststellingsovereenkomst</w:t>
      </w:r>
    </w:p>
    <w:p w14:paraId="18907AA3" w14:textId="30BD3EBD" w:rsidR="00733E73" w:rsidRDefault="00733E73" w:rsidP="00505EA0">
      <w:pPr>
        <w:spacing w:after="240"/>
        <w:jc w:val="both"/>
        <w:rPr>
          <w:rFonts w:ascii="Verdana" w:hAnsi="Verdana"/>
        </w:rPr>
      </w:pPr>
      <w:r>
        <w:rPr>
          <w:rFonts w:ascii="Verdana" w:hAnsi="Verdana"/>
        </w:rPr>
        <w:t>Partijen:</w:t>
      </w:r>
    </w:p>
    <w:p w14:paraId="671C9906" w14:textId="555B86B9" w:rsidR="00733E73" w:rsidRDefault="00733E73" w:rsidP="00505EA0">
      <w:pPr>
        <w:spacing w:after="240"/>
        <w:jc w:val="both"/>
        <w:rPr>
          <w:rFonts w:ascii="Verdana" w:hAnsi="Verdana"/>
        </w:rPr>
      </w:pPr>
      <w:r>
        <w:rPr>
          <w:rFonts w:ascii="Verdana" w:hAnsi="Verdana"/>
        </w:rPr>
        <w:t>……………………………… wonend/gevestigd te …………………….., hier vertegenwoordigd door……………………………..</w:t>
      </w:r>
    </w:p>
    <w:p w14:paraId="334C41DF" w14:textId="2AFD2FD4" w:rsidR="00733E73" w:rsidRDefault="00733E73" w:rsidP="00505EA0">
      <w:pPr>
        <w:spacing w:after="240"/>
        <w:jc w:val="both"/>
        <w:rPr>
          <w:rFonts w:ascii="Verdana" w:hAnsi="Verdana"/>
        </w:rPr>
      </w:pPr>
      <w:r>
        <w:rPr>
          <w:rFonts w:ascii="Verdana" w:hAnsi="Verdana"/>
        </w:rPr>
        <w:t>en</w:t>
      </w:r>
    </w:p>
    <w:p w14:paraId="1A9BD34B" w14:textId="77777777" w:rsidR="00733E73" w:rsidRDefault="00733E73" w:rsidP="00505EA0">
      <w:pPr>
        <w:spacing w:after="240"/>
        <w:jc w:val="both"/>
        <w:rPr>
          <w:rFonts w:ascii="Verdana" w:hAnsi="Verdana"/>
        </w:rPr>
      </w:pPr>
      <w:r>
        <w:rPr>
          <w:rFonts w:ascii="Verdana" w:hAnsi="Verdana"/>
        </w:rPr>
        <w:t>……………………………… wonend/gevestigd te …………………….., hier vertegenwoordigd door……………………………..</w:t>
      </w:r>
    </w:p>
    <w:p w14:paraId="402A7E8E" w14:textId="5E934894" w:rsidR="00733E73" w:rsidRDefault="00733E73" w:rsidP="00505EA0">
      <w:pPr>
        <w:spacing w:after="240"/>
        <w:jc w:val="both"/>
        <w:rPr>
          <w:rFonts w:ascii="Verdana" w:hAnsi="Verdana"/>
        </w:rPr>
      </w:pPr>
      <w:r>
        <w:rPr>
          <w:rFonts w:ascii="Verdana" w:hAnsi="Verdana"/>
        </w:rPr>
        <w:t>nemen het volgende in overweging:</w:t>
      </w:r>
    </w:p>
    <w:p w14:paraId="53544974" w14:textId="317EA932" w:rsidR="00733E73" w:rsidRDefault="00733E73" w:rsidP="00505EA0">
      <w:pPr>
        <w:spacing w:after="240"/>
        <w:jc w:val="both"/>
        <w:rPr>
          <w:rFonts w:ascii="Verdana" w:hAnsi="Verdana"/>
        </w:rPr>
      </w:pPr>
      <w:r>
        <w:rPr>
          <w:rFonts w:ascii="Verdana" w:hAnsi="Verdana"/>
        </w:rPr>
        <w:t>Tussen partijen is een geschil ontstaan</w:t>
      </w:r>
      <w:r w:rsidR="00831DCA">
        <w:rPr>
          <w:rFonts w:ascii="Verdana" w:hAnsi="Verdana"/>
        </w:rPr>
        <w:t>, zoals omschreven in artikel 1 van de op …………. (datum) tussen hen gesloten Mediationovereenkomst.</w:t>
      </w:r>
    </w:p>
    <w:p w14:paraId="5BD88802" w14:textId="77777777" w:rsidR="00831DCA" w:rsidRDefault="00831DCA" w:rsidP="00505EA0">
      <w:pPr>
        <w:spacing w:after="240"/>
        <w:jc w:val="both"/>
        <w:rPr>
          <w:rFonts w:ascii="Verdana" w:hAnsi="Verdana"/>
        </w:rPr>
      </w:pPr>
      <w:r>
        <w:rPr>
          <w:rFonts w:ascii="Verdana" w:hAnsi="Verdana"/>
        </w:rPr>
        <w:t>In het kader van de mediation zijn op ……………….. en ………………. (data mediationbijeenkomsten) gesprekken gevoerd onder leiding van ………………………. (naam), mediator bij de Raad van Arbitrage in bouwgeschillen, gevestigd te Amsterdam.</w:t>
      </w:r>
    </w:p>
    <w:p w14:paraId="11A87988" w14:textId="77777777" w:rsidR="001C2DF3" w:rsidRDefault="00831DCA" w:rsidP="00505EA0">
      <w:pPr>
        <w:spacing w:after="240"/>
        <w:jc w:val="both"/>
        <w:rPr>
          <w:rFonts w:ascii="Verdana" w:hAnsi="Verdana"/>
        </w:rPr>
      </w:pPr>
      <w:r>
        <w:rPr>
          <w:rFonts w:ascii="Verdana" w:hAnsi="Verdana"/>
        </w:rPr>
        <w:t xml:space="preserve">Partijen hebben zich tijdens de mediation laten bijstaan </w:t>
      </w:r>
      <w:r w:rsidR="001C2DF3">
        <w:rPr>
          <w:rFonts w:ascii="Verdana" w:hAnsi="Verdana"/>
        </w:rPr>
        <w:t>door hun raadslieden/adviseurs …………………………………………… en ………………………………. (namen);</w:t>
      </w:r>
    </w:p>
    <w:p w14:paraId="20E08E7A" w14:textId="0697A8D9" w:rsidR="00831DCA" w:rsidRDefault="001C2DF3" w:rsidP="00505EA0">
      <w:pPr>
        <w:spacing w:after="240"/>
        <w:jc w:val="both"/>
        <w:rPr>
          <w:rFonts w:ascii="Verdana" w:hAnsi="Verdana"/>
        </w:rPr>
      </w:pPr>
      <w:r>
        <w:rPr>
          <w:rFonts w:ascii="Verdana" w:hAnsi="Verdana"/>
        </w:rPr>
        <w:t>Partijen wensen het resultaat van hun onderhandelingen</w:t>
      </w:r>
      <w:r w:rsidR="00831DCA">
        <w:rPr>
          <w:rFonts w:ascii="Verdana" w:hAnsi="Verdana"/>
        </w:rPr>
        <w:t xml:space="preserve"> </w:t>
      </w:r>
      <w:r>
        <w:rPr>
          <w:rFonts w:ascii="Verdana" w:hAnsi="Verdana"/>
        </w:rPr>
        <w:t>en hetgeen zij voor het overige zijn overeengekomen in deze vaststellingsovereenkomst vast te leggen;</w:t>
      </w:r>
    </w:p>
    <w:p w14:paraId="03354243" w14:textId="3294F44C" w:rsidR="001C2DF3" w:rsidRDefault="00505EA0" w:rsidP="00505EA0">
      <w:pPr>
        <w:spacing w:after="240"/>
        <w:jc w:val="both"/>
        <w:rPr>
          <w:rFonts w:ascii="Verdana" w:hAnsi="Verdana"/>
        </w:rPr>
      </w:pPr>
      <w:r>
        <w:rPr>
          <w:rFonts w:ascii="Verdana" w:hAnsi="Verdana"/>
        </w:rPr>
        <w:t xml:space="preserve">Partijen </w:t>
      </w:r>
      <w:r w:rsidR="001C2DF3">
        <w:rPr>
          <w:rFonts w:ascii="Verdana" w:hAnsi="Verdana"/>
        </w:rPr>
        <w:t>komen het volgende overeen:</w:t>
      </w:r>
    </w:p>
    <w:p w14:paraId="7BB32FDA" w14:textId="4ED3373D" w:rsidR="001C2DF3" w:rsidRPr="00115545" w:rsidRDefault="001C2DF3" w:rsidP="00505EA0">
      <w:pPr>
        <w:spacing w:after="0"/>
        <w:jc w:val="both"/>
        <w:rPr>
          <w:rFonts w:ascii="Verdana" w:hAnsi="Verdana"/>
          <w:b/>
          <w:bCs/>
        </w:rPr>
      </w:pPr>
      <w:r w:rsidRPr="00115545">
        <w:rPr>
          <w:rFonts w:ascii="Verdana" w:hAnsi="Verdana"/>
          <w:b/>
          <w:bCs/>
        </w:rPr>
        <w:t>1. Geschil</w:t>
      </w:r>
    </w:p>
    <w:p w14:paraId="17FAF7F4" w14:textId="055FCF8F" w:rsidR="001C2DF3" w:rsidRDefault="001C2DF3" w:rsidP="00505EA0">
      <w:pPr>
        <w:spacing w:after="240"/>
        <w:jc w:val="both"/>
        <w:rPr>
          <w:rFonts w:ascii="Verdana" w:hAnsi="Verdana"/>
        </w:rPr>
      </w:pPr>
      <w:r>
        <w:rPr>
          <w:rFonts w:ascii="Verdana" w:hAnsi="Verdana"/>
        </w:rPr>
        <w:t>Het geschil waaraan partijen met deze vaststellingsovereenkomst een einde willen maken omschrijven zij als volgt:</w:t>
      </w:r>
    </w:p>
    <w:p w14:paraId="47AA4331" w14:textId="3C77E694" w:rsidR="001C2DF3" w:rsidRDefault="001C2DF3" w:rsidP="00505EA0">
      <w:pPr>
        <w:spacing w:after="240"/>
        <w:jc w:val="both"/>
        <w:rPr>
          <w:rFonts w:ascii="Verdana" w:hAnsi="Verdana"/>
        </w:rPr>
      </w:pPr>
      <w:r>
        <w:rPr>
          <w:rFonts w:ascii="Verdana" w:hAnsi="Verdana"/>
        </w:rPr>
        <w:t>…………………………………………………………….</w:t>
      </w:r>
    </w:p>
    <w:p w14:paraId="5ED58F02" w14:textId="6272FC67" w:rsidR="001C2DF3" w:rsidRPr="00115545" w:rsidRDefault="001C2DF3" w:rsidP="00505EA0">
      <w:pPr>
        <w:spacing w:after="0"/>
        <w:jc w:val="both"/>
        <w:rPr>
          <w:rFonts w:ascii="Verdana" w:hAnsi="Verdana"/>
          <w:b/>
          <w:bCs/>
        </w:rPr>
      </w:pPr>
      <w:r w:rsidRPr="00115545">
        <w:rPr>
          <w:rFonts w:ascii="Verdana" w:hAnsi="Verdana"/>
          <w:b/>
          <w:bCs/>
        </w:rPr>
        <w:t>2. Afspraken</w:t>
      </w:r>
    </w:p>
    <w:p w14:paraId="7049F387" w14:textId="0B63A2A8" w:rsidR="001C2DF3" w:rsidRDefault="001C2DF3" w:rsidP="00505EA0">
      <w:pPr>
        <w:spacing w:after="240"/>
        <w:jc w:val="both"/>
        <w:rPr>
          <w:rFonts w:ascii="Verdana" w:hAnsi="Verdana"/>
        </w:rPr>
      </w:pPr>
      <w:r>
        <w:rPr>
          <w:rFonts w:ascii="Verdana" w:hAnsi="Verdana"/>
        </w:rPr>
        <w:t>a. ……………………….</w:t>
      </w:r>
    </w:p>
    <w:p w14:paraId="0863CBF8" w14:textId="0845EDA7" w:rsidR="001C2DF3" w:rsidRDefault="001C2DF3" w:rsidP="00505EA0">
      <w:pPr>
        <w:spacing w:after="240"/>
        <w:jc w:val="both"/>
        <w:rPr>
          <w:rFonts w:ascii="Verdana" w:hAnsi="Verdana"/>
        </w:rPr>
      </w:pPr>
      <w:r>
        <w:rPr>
          <w:rFonts w:ascii="Verdana" w:hAnsi="Verdana"/>
        </w:rPr>
        <w:t>b. ………………………</w:t>
      </w:r>
    </w:p>
    <w:p w14:paraId="7DBAD816" w14:textId="7106ECF8" w:rsidR="001C2DF3" w:rsidRDefault="001C2DF3" w:rsidP="00505EA0">
      <w:pPr>
        <w:spacing w:after="240"/>
        <w:jc w:val="both"/>
        <w:rPr>
          <w:rFonts w:ascii="Verdana" w:hAnsi="Verdana"/>
        </w:rPr>
      </w:pPr>
      <w:r>
        <w:rPr>
          <w:rFonts w:ascii="Verdana" w:hAnsi="Verdana"/>
        </w:rPr>
        <w:t>c. ……………………….</w:t>
      </w:r>
    </w:p>
    <w:p w14:paraId="31BDD2F7" w14:textId="584A6D4D" w:rsidR="001C2DF3" w:rsidRPr="00115545" w:rsidRDefault="001C2DF3" w:rsidP="00505EA0">
      <w:pPr>
        <w:spacing w:after="0"/>
        <w:jc w:val="both"/>
        <w:rPr>
          <w:rFonts w:ascii="Verdana" w:hAnsi="Verdana"/>
          <w:b/>
          <w:bCs/>
        </w:rPr>
      </w:pPr>
      <w:r w:rsidRPr="00115545">
        <w:rPr>
          <w:rFonts w:ascii="Verdana" w:hAnsi="Verdana"/>
          <w:b/>
          <w:bCs/>
        </w:rPr>
        <w:t>3. Mediationovereenkomst en geheimhouding</w:t>
      </w:r>
    </w:p>
    <w:p w14:paraId="3A5007D4" w14:textId="176CD77C" w:rsidR="001C2DF3" w:rsidRDefault="001C2DF3" w:rsidP="00505EA0">
      <w:pPr>
        <w:spacing w:after="240"/>
        <w:jc w:val="both"/>
        <w:rPr>
          <w:rFonts w:ascii="Verdana" w:hAnsi="Verdana"/>
        </w:rPr>
      </w:pPr>
      <w:r>
        <w:rPr>
          <w:rFonts w:ascii="Verdana" w:hAnsi="Verdana"/>
        </w:rPr>
        <w:t>De mediationovereenkomst</w:t>
      </w:r>
      <w:r w:rsidR="001355D8">
        <w:rPr>
          <w:rFonts w:ascii="Verdana" w:hAnsi="Verdana"/>
        </w:rPr>
        <w:t xml:space="preserve"> en het mediationreglement RvA 2022, en de geheimhoudingsplicht, blijven volledig van kracht, met uitzondering van het volgende:</w:t>
      </w:r>
    </w:p>
    <w:p w14:paraId="5FF58168" w14:textId="1FCC493D" w:rsidR="001355D8" w:rsidRDefault="001355D8" w:rsidP="00505EA0">
      <w:pPr>
        <w:spacing w:after="240"/>
        <w:jc w:val="both"/>
        <w:rPr>
          <w:rFonts w:ascii="Verdana" w:hAnsi="Verdana"/>
        </w:rPr>
      </w:pPr>
      <w:r>
        <w:rPr>
          <w:rFonts w:ascii="Verdana" w:hAnsi="Verdana"/>
        </w:rPr>
        <w:t>…………………………………………………….</w:t>
      </w:r>
    </w:p>
    <w:p w14:paraId="5A40AFC7" w14:textId="77777777" w:rsidR="008F161D" w:rsidRDefault="001355D8" w:rsidP="00505EA0">
      <w:pPr>
        <w:spacing w:after="240"/>
        <w:jc w:val="both"/>
        <w:rPr>
          <w:rFonts w:ascii="Verdana" w:hAnsi="Verdana"/>
        </w:rPr>
      </w:pPr>
      <w:r>
        <w:rPr>
          <w:rFonts w:ascii="Verdana" w:hAnsi="Verdana"/>
        </w:rPr>
        <w:lastRenderedPageBreak/>
        <w:t>Als tussen partijen verschil van inzicht ontstaat over de uitleg van deze vaststellingsovereenkomst, vervalt de in de mediationovereenkomst overeengekomen geheimhoudingsplicht van partijen, voor zover nodig om de arbiter/rechter inzicht te geven in de wijze van totstandkoming van de overeenkomst.</w:t>
      </w:r>
    </w:p>
    <w:p w14:paraId="41B0A9F5" w14:textId="77777777" w:rsidR="008F161D" w:rsidRPr="00115545" w:rsidRDefault="008F161D" w:rsidP="00505EA0">
      <w:pPr>
        <w:spacing w:after="0"/>
        <w:jc w:val="both"/>
        <w:rPr>
          <w:rFonts w:ascii="Verdana" w:hAnsi="Verdana"/>
          <w:b/>
          <w:bCs/>
        </w:rPr>
      </w:pPr>
      <w:r w:rsidRPr="00115545">
        <w:rPr>
          <w:rFonts w:ascii="Verdana" w:hAnsi="Verdana"/>
          <w:b/>
          <w:bCs/>
        </w:rPr>
        <w:t>4. Geldigheid</w:t>
      </w:r>
    </w:p>
    <w:p w14:paraId="5AF551D6" w14:textId="5938C2BC" w:rsidR="001355D8" w:rsidRDefault="008F161D" w:rsidP="00505EA0">
      <w:pPr>
        <w:spacing w:after="240"/>
        <w:jc w:val="both"/>
        <w:rPr>
          <w:rFonts w:ascii="Verdana" w:hAnsi="Verdana"/>
        </w:rPr>
      </w:pPr>
      <w:r>
        <w:rPr>
          <w:rFonts w:ascii="Verdana" w:hAnsi="Verdana"/>
        </w:rPr>
        <w:t>Partijen verklaren bevoegd te zijn om deze vaststellingsovereenkomst aan te gaan. Vóór ondertekening van deze overeenkomst zijn zij er door de mediator op gewezen dat zij gelegenheid hadden om deze met inachtneming van hun afspraken over vertrouwelijkheid te laten controleren door een eigen of gezamenlijke deskundige of raadsman.</w:t>
      </w:r>
    </w:p>
    <w:p w14:paraId="71939ACF" w14:textId="1AF102AE" w:rsidR="008F161D" w:rsidRDefault="008F161D" w:rsidP="00505EA0">
      <w:pPr>
        <w:spacing w:after="240"/>
        <w:jc w:val="both"/>
        <w:rPr>
          <w:rFonts w:ascii="Verdana" w:hAnsi="Verdana"/>
        </w:rPr>
      </w:pPr>
      <w:r>
        <w:rPr>
          <w:rFonts w:ascii="Verdana" w:hAnsi="Verdana"/>
        </w:rPr>
        <w:t>Optie: Zij hebben van deze gelegenheid gebruikgemaakt.</w:t>
      </w:r>
    </w:p>
    <w:p w14:paraId="2B009E5C" w14:textId="35C3A0DB" w:rsidR="0023006E" w:rsidRPr="00115545" w:rsidRDefault="0023006E" w:rsidP="00505EA0">
      <w:pPr>
        <w:spacing w:after="0"/>
        <w:jc w:val="both"/>
        <w:rPr>
          <w:rFonts w:ascii="Verdana" w:hAnsi="Verdana"/>
          <w:b/>
          <w:bCs/>
        </w:rPr>
      </w:pPr>
      <w:r w:rsidRPr="00115545">
        <w:rPr>
          <w:rFonts w:ascii="Verdana" w:hAnsi="Verdana"/>
          <w:b/>
          <w:bCs/>
        </w:rPr>
        <w:t>5. Overige bepalingen</w:t>
      </w:r>
    </w:p>
    <w:p w14:paraId="2CFEBC30" w14:textId="1105E7A7" w:rsidR="0023006E" w:rsidRDefault="0023006E" w:rsidP="00505EA0">
      <w:pPr>
        <w:spacing w:after="240"/>
        <w:jc w:val="both"/>
        <w:rPr>
          <w:rFonts w:ascii="Verdana" w:hAnsi="Verdana"/>
        </w:rPr>
      </w:pPr>
      <w:r>
        <w:rPr>
          <w:rFonts w:ascii="Verdana" w:hAnsi="Verdana"/>
        </w:rPr>
        <w:t>5.1 Partijen verklaren dat zij, als deze overeenkomst correct is uitgevoerd, over en weer niets meer van elkaar te vorderen hebben, met betrekking tot het in artikel 1 genoemde geschil.</w:t>
      </w:r>
    </w:p>
    <w:p w14:paraId="2A94BA46" w14:textId="5752A2F2" w:rsidR="0023006E" w:rsidRDefault="0023006E" w:rsidP="00505EA0">
      <w:pPr>
        <w:spacing w:after="240"/>
        <w:jc w:val="both"/>
        <w:rPr>
          <w:rFonts w:ascii="Verdana" w:hAnsi="Verdana"/>
        </w:rPr>
      </w:pPr>
      <w:r>
        <w:rPr>
          <w:rFonts w:ascii="Verdana" w:hAnsi="Verdana"/>
        </w:rPr>
        <w:t>5.2 Partijen zullen, in geval van (toerekenbare) tekortkoming in de nakoming van deze overeenkomst, deze geheel noch gedeeltelijk ontbinden. Nakoming, al dan niet met schadevergoeding, kunnen zij steeds vorderen.</w:t>
      </w:r>
    </w:p>
    <w:p w14:paraId="58C9DBF0" w14:textId="04CBD2A8" w:rsidR="0023006E" w:rsidRPr="00115545" w:rsidRDefault="0023006E" w:rsidP="00505EA0">
      <w:pPr>
        <w:spacing w:after="0"/>
        <w:jc w:val="both"/>
        <w:rPr>
          <w:rFonts w:ascii="Verdana" w:hAnsi="Verdana"/>
          <w:b/>
          <w:bCs/>
        </w:rPr>
      </w:pPr>
      <w:r w:rsidRPr="00115545">
        <w:rPr>
          <w:rFonts w:ascii="Verdana" w:hAnsi="Verdana"/>
          <w:b/>
          <w:bCs/>
        </w:rPr>
        <w:t>6. Geschillen</w:t>
      </w:r>
    </w:p>
    <w:p w14:paraId="1A5D275D" w14:textId="6F1D4A47" w:rsidR="0023006E" w:rsidRDefault="0023006E" w:rsidP="00505EA0">
      <w:pPr>
        <w:spacing w:after="240"/>
        <w:jc w:val="both"/>
        <w:rPr>
          <w:rFonts w:ascii="Verdana" w:hAnsi="Verdana"/>
        </w:rPr>
      </w:pPr>
      <w:r>
        <w:rPr>
          <w:rFonts w:ascii="Verdana" w:hAnsi="Verdana"/>
        </w:rPr>
        <w:t>Als partijen in de toekomst van mening verschillen over de interpretatie of uitvoering van deze overeenkomst zullen zij proberen door overleg tot een regeling te komen. Wanneer dat onmogelijk blijkt, zullen zij dat geschil proberen op te lossen met behulp van mediation volgens het Mediationreglement RvA 2022. Zolang die mediation niet is beëindigd zal geen van partijen het geschil aan een arbiter/rechter voorleggen, tenzij uitsluitend ter bewaring van rechten.</w:t>
      </w:r>
    </w:p>
    <w:p w14:paraId="51B78971" w14:textId="440E06D2" w:rsidR="0023006E" w:rsidRDefault="005D0AE1" w:rsidP="00505EA0">
      <w:pPr>
        <w:spacing w:after="240"/>
        <w:jc w:val="both"/>
        <w:rPr>
          <w:rFonts w:ascii="Verdana" w:hAnsi="Verdana"/>
        </w:rPr>
      </w:pPr>
      <w:r>
        <w:rPr>
          <w:rFonts w:ascii="Verdana" w:hAnsi="Verdana"/>
        </w:rPr>
        <w:t>Aldus overeengekomen en in ….voud opgemaakt en ondertekend te …………………… (plaats) op ………………………. (datum)</w:t>
      </w:r>
    </w:p>
    <w:p w14:paraId="692880A7" w14:textId="51DC62C1" w:rsidR="005D0AE1" w:rsidRDefault="005D0AE1" w:rsidP="00505EA0">
      <w:pPr>
        <w:spacing w:after="240"/>
        <w:jc w:val="both"/>
        <w:rPr>
          <w:rFonts w:ascii="Verdana" w:hAnsi="Verdana"/>
        </w:rPr>
      </w:pPr>
    </w:p>
    <w:p w14:paraId="0EC56906" w14:textId="1EBFA2B1" w:rsidR="005D0AE1" w:rsidRDefault="005D0AE1" w:rsidP="00505EA0">
      <w:pPr>
        <w:spacing w:after="240"/>
        <w:jc w:val="both"/>
        <w:rPr>
          <w:rFonts w:ascii="Verdana" w:hAnsi="Verdana"/>
        </w:rPr>
      </w:pPr>
      <w:r>
        <w:rPr>
          <w:rFonts w:ascii="Verdana" w:hAnsi="Verdana"/>
        </w:rPr>
        <w:t>Naam partij 1</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Naam partij 2</w:t>
      </w:r>
    </w:p>
    <w:p w14:paraId="38D13126" w14:textId="6120DFA3" w:rsidR="005D0AE1" w:rsidRDefault="005D0AE1" w:rsidP="00505EA0">
      <w:pPr>
        <w:spacing w:after="240"/>
        <w:jc w:val="both"/>
        <w:rPr>
          <w:rFonts w:ascii="Verdana" w:hAnsi="Verdana"/>
        </w:rPr>
      </w:pPr>
    </w:p>
    <w:p w14:paraId="67415BD6" w14:textId="26937184" w:rsidR="005D0AE1" w:rsidRDefault="005D0AE1" w:rsidP="00505EA0">
      <w:pPr>
        <w:spacing w:after="0"/>
        <w:jc w:val="both"/>
        <w:rPr>
          <w:rFonts w:ascii="Verdana" w:hAnsi="Verdana"/>
        </w:rPr>
      </w:pPr>
      <w:r>
        <w:rPr>
          <w:rFonts w:ascii="Verdana" w:hAnsi="Verdana"/>
        </w:rPr>
        <w:t xml:space="preserve">Handtekening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handtekening</w:t>
      </w:r>
    </w:p>
    <w:p w14:paraId="45305DAF" w14:textId="4509CA0B" w:rsidR="005D0AE1" w:rsidRPr="001C2DF3" w:rsidRDefault="005D0AE1" w:rsidP="00505EA0">
      <w:pPr>
        <w:spacing w:after="240"/>
        <w:jc w:val="both"/>
        <w:rPr>
          <w:rFonts w:ascii="Verdana" w:hAnsi="Verdana"/>
        </w:rPr>
      </w:pPr>
      <w:r>
        <w:rPr>
          <w:rFonts w:ascii="Verdana" w:hAnsi="Verdana"/>
        </w:rPr>
        <w:t xml:space="preserve">partij/vertegenwoordiger </w:t>
      </w:r>
      <w:r>
        <w:rPr>
          <w:rFonts w:ascii="Verdana" w:hAnsi="Verdana"/>
        </w:rPr>
        <w:tab/>
      </w:r>
      <w:r>
        <w:rPr>
          <w:rFonts w:ascii="Verdana" w:hAnsi="Verdana"/>
        </w:rPr>
        <w:tab/>
      </w:r>
      <w:r>
        <w:rPr>
          <w:rFonts w:ascii="Verdana" w:hAnsi="Verdana"/>
        </w:rPr>
        <w:tab/>
        <w:t>partij/vertegenwoordiger</w:t>
      </w:r>
    </w:p>
    <w:sectPr w:rsidR="005D0AE1" w:rsidRPr="001C2D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AD4B" w14:textId="77777777" w:rsidR="005D0AE1" w:rsidRDefault="005D0AE1" w:rsidP="005D0AE1">
      <w:pPr>
        <w:spacing w:after="0" w:line="240" w:lineRule="auto"/>
      </w:pPr>
      <w:r>
        <w:separator/>
      </w:r>
    </w:p>
  </w:endnote>
  <w:endnote w:type="continuationSeparator" w:id="0">
    <w:p w14:paraId="0C1C5928" w14:textId="77777777" w:rsidR="005D0AE1" w:rsidRDefault="005D0AE1" w:rsidP="005D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ED4D" w14:textId="77777777" w:rsidR="005D0AE1" w:rsidRDefault="005D0AE1" w:rsidP="005D0AE1">
      <w:pPr>
        <w:spacing w:after="0" w:line="240" w:lineRule="auto"/>
      </w:pPr>
      <w:r>
        <w:separator/>
      </w:r>
    </w:p>
  </w:footnote>
  <w:footnote w:type="continuationSeparator" w:id="0">
    <w:p w14:paraId="743FDDD8" w14:textId="77777777" w:rsidR="005D0AE1" w:rsidRDefault="005D0AE1" w:rsidP="005D0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94D18"/>
    <w:multiLevelType w:val="hybridMultilevel"/>
    <w:tmpl w:val="AE742984"/>
    <w:lvl w:ilvl="0" w:tplc="830E40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8F76F1"/>
    <w:multiLevelType w:val="hybridMultilevel"/>
    <w:tmpl w:val="49C81124"/>
    <w:lvl w:ilvl="0" w:tplc="67DE23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1C72A9"/>
    <w:multiLevelType w:val="hybridMultilevel"/>
    <w:tmpl w:val="0986C702"/>
    <w:lvl w:ilvl="0" w:tplc="0282B4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08427876">
    <w:abstractNumId w:val="1"/>
  </w:num>
  <w:num w:numId="2" w16cid:durableId="52700140">
    <w:abstractNumId w:val="0"/>
  </w:num>
  <w:num w:numId="3" w16cid:durableId="24140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73"/>
    <w:rsid w:val="00115545"/>
    <w:rsid w:val="001355D8"/>
    <w:rsid w:val="001C2DF3"/>
    <w:rsid w:val="0023006E"/>
    <w:rsid w:val="002F09EA"/>
    <w:rsid w:val="00505EA0"/>
    <w:rsid w:val="005D0AE1"/>
    <w:rsid w:val="006B3F6E"/>
    <w:rsid w:val="00733E73"/>
    <w:rsid w:val="00831DCA"/>
    <w:rsid w:val="008E5562"/>
    <w:rsid w:val="008F16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A4F49"/>
  <w15:chartTrackingRefBased/>
  <w15:docId w15:val="{83E1F021-D01D-43ED-AD78-804EFB4F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2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Vries-Stobbe, Mw. mr. S. de</dc:creator>
  <cp:keywords/>
  <dc:description/>
  <cp:lastModifiedBy>Ruiter, Josien de</cp:lastModifiedBy>
  <cp:revision>3</cp:revision>
  <dcterms:created xsi:type="dcterms:W3CDTF">2022-10-31T13:48:00Z</dcterms:created>
  <dcterms:modified xsi:type="dcterms:W3CDTF">2022-11-09T14:52:00Z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84aecd-8989-4491-96ee-11b1ff637ace_Enabled">
    <vt:lpwstr>True</vt:lpwstr>
  </property>
  <property fmtid="{D5CDD505-2E9C-101B-9397-08002B2CF9AE}" pid="3" name="MSIP_Label_c384aecd-8989-4491-96ee-11b1ff637ace_SiteId">
    <vt:lpwstr>ce264f1e-690f-4818-bab4-b502abaacf5b</vt:lpwstr>
  </property>
  <property fmtid="{D5CDD505-2E9C-101B-9397-08002B2CF9AE}" pid="4" name="MSIP_Label_c384aecd-8989-4491-96ee-11b1ff637ace_Owner">
    <vt:lpwstr>chrvri@raadvanarbitrage.nl</vt:lpwstr>
  </property>
  <property fmtid="{D5CDD505-2E9C-101B-9397-08002B2CF9AE}" pid="5" name="MSIP_Label_c384aecd-8989-4491-96ee-11b1ff637ace_SetDate">
    <vt:lpwstr>2022-09-28T06:12:35.7144310Z</vt:lpwstr>
  </property>
  <property fmtid="{D5CDD505-2E9C-101B-9397-08002B2CF9AE}" pid="6" name="MSIP_Label_c384aecd-8989-4491-96ee-11b1ff637ace_Name">
    <vt:lpwstr>Niet beveiligd</vt:lpwstr>
  </property>
  <property fmtid="{D5CDD505-2E9C-101B-9397-08002B2CF9AE}" pid="7" name="MSIP_Label_c384aecd-8989-4491-96ee-11b1ff637ace_Application">
    <vt:lpwstr>Microsoft Azure Information Protection</vt:lpwstr>
  </property>
  <property fmtid="{D5CDD505-2E9C-101B-9397-08002B2CF9AE}" pid="8" name="MSIP_Label_c384aecd-8989-4491-96ee-11b1ff637ace_ActionId">
    <vt:lpwstr>70402cad-570f-4f43-a67a-2760b6f0140a</vt:lpwstr>
  </property>
  <property fmtid="{D5CDD505-2E9C-101B-9397-08002B2CF9AE}" pid="9" name="MSIP_Label_c384aecd-8989-4491-96ee-11b1ff637ace_Extended_MSFT_Method">
    <vt:lpwstr>Automatic</vt:lpwstr>
  </property>
  <property fmtid="{D5CDD505-2E9C-101B-9397-08002B2CF9AE}" pid="10" name="Sensitivity">
    <vt:lpwstr>Niet beveiligd</vt:lpwstr>
  </property>
</Properties>
</file>